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BF68" w14:textId="04ACE83D" w:rsidR="00036B9E" w:rsidRPr="00F05DA5" w:rsidRDefault="00FB248C" w:rsidP="00036B9E">
      <w:pPr>
        <w:jc w:val="center"/>
        <w:rPr>
          <w:sz w:val="22"/>
          <w:szCs w:val="22"/>
        </w:rPr>
      </w:pPr>
      <w:r w:rsidRPr="00F05DA5">
        <w:rPr>
          <w:sz w:val="22"/>
          <w:szCs w:val="22"/>
        </w:rPr>
        <w:t>PAROISSE DE LARMOR BADEN</w:t>
      </w:r>
    </w:p>
    <w:p w14:paraId="0B57BA43" w14:textId="2A3BB266" w:rsidR="00FB248C" w:rsidRPr="00F05DA5" w:rsidRDefault="00FB248C" w:rsidP="00036B9E">
      <w:pPr>
        <w:jc w:val="center"/>
        <w:rPr>
          <w:sz w:val="22"/>
          <w:szCs w:val="22"/>
        </w:rPr>
      </w:pPr>
      <w:r w:rsidRPr="00F05DA5">
        <w:rPr>
          <w:sz w:val="22"/>
          <w:szCs w:val="22"/>
        </w:rPr>
        <w:t xml:space="preserve">Compte rendu de </w:t>
      </w:r>
      <w:r w:rsidR="00036B9E" w:rsidRPr="00F05DA5">
        <w:rPr>
          <w:sz w:val="22"/>
          <w:szCs w:val="22"/>
        </w:rPr>
        <w:t>l’activité financière de l’année 2023</w:t>
      </w:r>
    </w:p>
    <w:p w14:paraId="3DEC6F8B" w14:textId="77777777" w:rsidR="00F05DA5" w:rsidRPr="00F05DA5" w:rsidRDefault="00F05DA5" w:rsidP="00216A38">
      <w:pPr>
        <w:rPr>
          <w:sz w:val="22"/>
          <w:szCs w:val="22"/>
        </w:rPr>
      </w:pPr>
    </w:p>
    <w:p w14:paraId="75AB9BCC" w14:textId="77777777" w:rsidR="00F05DA5" w:rsidRPr="00F05DA5" w:rsidRDefault="00F05DA5" w:rsidP="00216A38">
      <w:pPr>
        <w:rPr>
          <w:sz w:val="22"/>
          <w:szCs w:val="22"/>
        </w:rPr>
      </w:pPr>
    </w:p>
    <w:p w14:paraId="3D7BFAD1" w14:textId="32800E26" w:rsidR="00216A38" w:rsidRPr="00F05DA5" w:rsidRDefault="00216A38" w:rsidP="00216A38">
      <w:pPr>
        <w:rPr>
          <w:sz w:val="22"/>
          <w:szCs w:val="22"/>
        </w:rPr>
      </w:pPr>
      <w:r w:rsidRPr="00F05DA5">
        <w:rPr>
          <w:sz w:val="22"/>
          <w:szCs w:val="22"/>
        </w:rPr>
        <w:t xml:space="preserve">Petite paroisse dans un petit village, notre église se remplit au gré des fêtes et des saisons, et nos recettes fluctuent de même. En hiver, une cinquantaine de paroissiens sont fidèles à la messe du dimanche et donnent vie à notre église. Mais dès que Noël ou Pâques arrivent ou bien pendant l’été, l’église fait le plein et les chants retentissent avec plus </w:t>
      </w:r>
      <w:r w:rsidR="00D6343A" w:rsidRPr="00F05DA5">
        <w:rPr>
          <w:sz w:val="22"/>
          <w:szCs w:val="22"/>
        </w:rPr>
        <w:t>d’intensité</w:t>
      </w:r>
      <w:r w:rsidRPr="00F05DA5">
        <w:rPr>
          <w:sz w:val="22"/>
          <w:szCs w:val="22"/>
        </w:rPr>
        <w:t xml:space="preserve">.  Ainsi </w:t>
      </w:r>
      <w:r w:rsidR="00D6343A" w:rsidRPr="00F05DA5">
        <w:rPr>
          <w:sz w:val="22"/>
          <w:szCs w:val="22"/>
        </w:rPr>
        <w:t>va aussi la vie financière de la paroisse.</w:t>
      </w:r>
    </w:p>
    <w:p w14:paraId="4FBC25B6" w14:textId="77777777" w:rsidR="00216A38" w:rsidRPr="00F05DA5" w:rsidRDefault="00216A38" w:rsidP="00216A38">
      <w:pPr>
        <w:rPr>
          <w:sz w:val="22"/>
          <w:szCs w:val="22"/>
        </w:rPr>
      </w:pPr>
    </w:p>
    <w:p w14:paraId="26EE5CD7" w14:textId="1E4B5F77" w:rsidR="00D6343A" w:rsidRPr="00F05DA5" w:rsidRDefault="00D6343A" w:rsidP="00216A38">
      <w:pPr>
        <w:rPr>
          <w:b/>
          <w:bCs/>
          <w:sz w:val="22"/>
          <w:szCs w:val="22"/>
          <w:u w:val="single"/>
        </w:rPr>
      </w:pPr>
      <w:r w:rsidRPr="00F05DA5">
        <w:rPr>
          <w:b/>
          <w:bCs/>
          <w:sz w:val="22"/>
          <w:szCs w:val="22"/>
          <w:u w:val="single"/>
        </w:rPr>
        <w:t>Au niveau des Recettes :</w:t>
      </w:r>
    </w:p>
    <w:p w14:paraId="4D584992" w14:textId="3A50455F" w:rsidR="00D6343A" w:rsidRPr="00F05DA5" w:rsidRDefault="00D6343A" w:rsidP="00216A38">
      <w:pPr>
        <w:rPr>
          <w:sz w:val="22"/>
          <w:szCs w:val="22"/>
        </w:rPr>
      </w:pPr>
      <w:r w:rsidRPr="00F05DA5">
        <w:rPr>
          <w:sz w:val="22"/>
          <w:szCs w:val="22"/>
        </w:rPr>
        <w:t xml:space="preserve">Nous avons pu constater </w:t>
      </w:r>
      <w:r w:rsidR="00630569" w:rsidRPr="00F05DA5">
        <w:rPr>
          <w:sz w:val="22"/>
          <w:szCs w:val="22"/>
        </w:rPr>
        <w:t>la générosité de nos paroissiens.</w:t>
      </w:r>
    </w:p>
    <w:p w14:paraId="01A2288F" w14:textId="6FC15A36" w:rsidR="00630569" w:rsidRPr="00F05DA5" w:rsidRDefault="00630569" w:rsidP="00216A38">
      <w:pPr>
        <w:rPr>
          <w:sz w:val="22"/>
          <w:szCs w:val="22"/>
        </w:rPr>
      </w:pPr>
      <w:r w:rsidRPr="00F05DA5">
        <w:rPr>
          <w:sz w:val="22"/>
          <w:szCs w:val="22"/>
        </w:rPr>
        <w:t>En effet, tous les principaux postes de recettes sont en augmentation :</w:t>
      </w:r>
    </w:p>
    <w:p w14:paraId="260F82C1" w14:textId="1253CAFE" w:rsidR="00630569" w:rsidRPr="00F05DA5" w:rsidRDefault="00630569" w:rsidP="00630569">
      <w:pPr>
        <w:pStyle w:val="Paragraphedeliste"/>
        <w:numPr>
          <w:ilvl w:val="0"/>
          <w:numId w:val="1"/>
        </w:numPr>
        <w:rPr>
          <w:sz w:val="22"/>
          <w:szCs w:val="22"/>
        </w:rPr>
      </w:pPr>
      <w:r w:rsidRPr="00F05DA5">
        <w:rPr>
          <w:sz w:val="22"/>
          <w:szCs w:val="22"/>
        </w:rPr>
        <w:t>Quêtes dominicales : + 13 % (6715 €)</w:t>
      </w:r>
    </w:p>
    <w:p w14:paraId="7CBCD9CE" w14:textId="6D68A24E" w:rsidR="00630569" w:rsidRPr="00F05DA5" w:rsidRDefault="00630569" w:rsidP="00630569">
      <w:pPr>
        <w:pStyle w:val="Paragraphedeliste"/>
        <w:numPr>
          <w:ilvl w:val="0"/>
          <w:numId w:val="1"/>
        </w:numPr>
        <w:rPr>
          <w:sz w:val="22"/>
          <w:szCs w:val="22"/>
        </w:rPr>
      </w:pPr>
      <w:r w:rsidRPr="00F05DA5">
        <w:rPr>
          <w:sz w:val="22"/>
          <w:szCs w:val="22"/>
        </w:rPr>
        <w:t>Troncs et Cierges de dévotion : + 27 % (995 €)</w:t>
      </w:r>
    </w:p>
    <w:p w14:paraId="1F15033F" w14:textId="73100985" w:rsidR="00630569" w:rsidRPr="00F05DA5" w:rsidRDefault="00630569" w:rsidP="00630569">
      <w:pPr>
        <w:pStyle w:val="Paragraphedeliste"/>
        <w:numPr>
          <w:ilvl w:val="0"/>
          <w:numId w:val="1"/>
        </w:numPr>
        <w:rPr>
          <w:sz w:val="22"/>
          <w:szCs w:val="22"/>
        </w:rPr>
      </w:pPr>
      <w:r w:rsidRPr="00F05DA5">
        <w:rPr>
          <w:sz w:val="22"/>
          <w:szCs w:val="22"/>
        </w:rPr>
        <w:t xml:space="preserve">Les dons à la paroisse ont fait un bond : </w:t>
      </w:r>
      <w:r w:rsidR="001D05D6" w:rsidRPr="00F05DA5">
        <w:rPr>
          <w:sz w:val="22"/>
          <w:szCs w:val="22"/>
        </w:rPr>
        <w:t xml:space="preserve">3322 € grâce surtout à la générosité de </w:t>
      </w:r>
      <w:r w:rsidR="00F05DA5" w:rsidRPr="00F05DA5">
        <w:rPr>
          <w:sz w:val="22"/>
          <w:szCs w:val="22"/>
        </w:rPr>
        <w:t>quelques paroissiens</w:t>
      </w:r>
      <w:r w:rsidR="001D05D6" w:rsidRPr="00F05DA5">
        <w:rPr>
          <w:sz w:val="22"/>
          <w:szCs w:val="22"/>
        </w:rPr>
        <w:t>. L’obole électronique a permis une recette de 170 € montrant que ce type de don rentre peu à peu dans les mœurs.</w:t>
      </w:r>
    </w:p>
    <w:p w14:paraId="390D9571" w14:textId="0EF28A33" w:rsidR="001D05D6" w:rsidRPr="00F05DA5" w:rsidRDefault="001D05D6" w:rsidP="00630569">
      <w:pPr>
        <w:pStyle w:val="Paragraphedeliste"/>
        <w:numPr>
          <w:ilvl w:val="0"/>
          <w:numId w:val="1"/>
        </w:numPr>
        <w:rPr>
          <w:sz w:val="22"/>
          <w:szCs w:val="22"/>
        </w:rPr>
      </w:pPr>
      <w:r w:rsidRPr="00F05DA5">
        <w:rPr>
          <w:sz w:val="22"/>
          <w:szCs w:val="22"/>
        </w:rPr>
        <w:t>Les dons pour le chauffage ont doublé : (992 €)</w:t>
      </w:r>
    </w:p>
    <w:p w14:paraId="5F43BD24" w14:textId="2387B921" w:rsidR="001D05D6" w:rsidRPr="00F05DA5" w:rsidRDefault="001D05D6" w:rsidP="00630569">
      <w:pPr>
        <w:pStyle w:val="Paragraphedeliste"/>
        <w:numPr>
          <w:ilvl w:val="0"/>
          <w:numId w:val="1"/>
        </w:numPr>
        <w:rPr>
          <w:sz w:val="22"/>
          <w:szCs w:val="22"/>
        </w:rPr>
      </w:pPr>
      <w:r w:rsidRPr="00F05DA5">
        <w:rPr>
          <w:sz w:val="22"/>
          <w:szCs w:val="22"/>
        </w:rPr>
        <w:t>Les autres postes de recettes sont restés stables.</w:t>
      </w:r>
    </w:p>
    <w:p w14:paraId="33668826" w14:textId="77777777" w:rsidR="001D05D6" w:rsidRPr="00F05DA5" w:rsidRDefault="001D05D6" w:rsidP="001D05D6">
      <w:pPr>
        <w:rPr>
          <w:sz w:val="22"/>
          <w:szCs w:val="22"/>
        </w:rPr>
      </w:pPr>
    </w:p>
    <w:p w14:paraId="50ABD290" w14:textId="66D41EF5" w:rsidR="001D05D6" w:rsidRPr="00F05DA5" w:rsidRDefault="001D05D6" w:rsidP="001D05D6">
      <w:pPr>
        <w:rPr>
          <w:b/>
          <w:bCs/>
          <w:sz w:val="22"/>
          <w:szCs w:val="22"/>
          <w:u w:val="single"/>
        </w:rPr>
      </w:pPr>
      <w:r w:rsidRPr="00F05DA5">
        <w:rPr>
          <w:b/>
          <w:bCs/>
          <w:sz w:val="22"/>
          <w:szCs w:val="22"/>
          <w:u w:val="single"/>
        </w:rPr>
        <w:t>Au niveau des Dépenses :</w:t>
      </w:r>
    </w:p>
    <w:p w14:paraId="12AFD214" w14:textId="101A0C90" w:rsidR="001D05D6" w:rsidRPr="00F05DA5" w:rsidRDefault="001D05D6" w:rsidP="001D05D6">
      <w:pPr>
        <w:rPr>
          <w:sz w:val="22"/>
          <w:szCs w:val="22"/>
        </w:rPr>
      </w:pPr>
      <w:r w:rsidRPr="00F05DA5">
        <w:rPr>
          <w:sz w:val="22"/>
          <w:szCs w:val="22"/>
        </w:rPr>
        <w:t xml:space="preserve">Nous reprendrons ci-dessous les postes </w:t>
      </w:r>
      <w:r w:rsidR="00A6697A" w:rsidRPr="00F05DA5">
        <w:rPr>
          <w:sz w:val="22"/>
          <w:szCs w:val="22"/>
        </w:rPr>
        <w:t xml:space="preserve">les plus importants et ceux </w:t>
      </w:r>
      <w:r w:rsidRPr="00F05DA5">
        <w:rPr>
          <w:sz w:val="22"/>
          <w:szCs w:val="22"/>
        </w:rPr>
        <w:t xml:space="preserve">qui ont subi </w:t>
      </w:r>
      <w:r w:rsidR="00B84FC5">
        <w:rPr>
          <w:sz w:val="22"/>
          <w:szCs w:val="22"/>
        </w:rPr>
        <w:t>d</w:t>
      </w:r>
      <w:r w:rsidR="00190E7B" w:rsidRPr="00F05DA5">
        <w:rPr>
          <w:sz w:val="22"/>
          <w:szCs w:val="22"/>
        </w:rPr>
        <w:t>es variations notables.</w:t>
      </w:r>
    </w:p>
    <w:p w14:paraId="75371545" w14:textId="4D3031C0" w:rsidR="00190E7B" w:rsidRPr="00F05DA5" w:rsidRDefault="00190E7B" w:rsidP="00190E7B">
      <w:pPr>
        <w:pStyle w:val="Paragraphedeliste"/>
        <w:numPr>
          <w:ilvl w:val="0"/>
          <w:numId w:val="1"/>
        </w:numPr>
        <w:rPr>
          <w:sz w:val="22"/>
          <w:szCs w:val="22"/>
        </w:rPr>
      </w:pPr>
      <w:r w:rsidRPr="00F05DA5">
        <w:rPr>
          <w:sz w:val="22"/>
          <w:szCs w:val="22"/>
        </w:rPr>
        <w:t>Chauffage : pas de livraison de fuel en 2022 (-900 €)</w:t>
      </w:r>
    </w:p>
    <w:p w14:paraId="649D9180" w14:textId="38EE87D2" w:rsidR="00190E7B" w:rsidRPr="00F05DA5" w:rsidRDefault="00190E7B" w:rsidP="00190E7B">
      <w:pPr>
        <w:pStyle w:val="Paragraphedeliste"/>
        <w:numPr>
          <w:ilvl w:val="0"/>
          <w:numId w:val="1"/>
        </w:numPr>
        <w:rPr>
          <w:sz w:val="22"/>
          <w:szCs w:val="22"/>
        </w:rPr>
      </w:pPr>
      <w:r w:rsidRPr="00F05DA5">
        <w:rPr>
          <w:sz w:val="22"/>
          <w:szCs w:val="22"/>
        </w:rPr>
        <w:t>Entretien et petit équipement : en forte hausse</w:t>
      </w:r>
      <w:r w:rsidR="001F3258" w:rsidRPr="00F05DA5">
        <w:rPr>
          <w:sz w:val="22"/>
          <w:szCs w:val="22"/>
        </w:rPr>
        <w:t xml:space="preserve"> (+787 €) due en particulier</w:t>
      </w:r>
      <w:r w:rsidRPr="00F05DA5">
        <w:rPr>
          <w:sz w:val="22"/>
          <w:szCs w:val="22"/>
        </w:rPr>
        <w:t xml:space="preserve"> </w:t>
      </w:r>
      <w:r w:rsidR="001F3258" w:rsidRPr="00F05DA5">
        <w:rPr>
          <w:sz w:val="22"/>
          <w:szCs w:val="22"/>
        </w:rPr>
        <w:t xml:space="preserve">à </w:t>
      </w:r>
      <w:r w:rsidRPr="00F05DA5">
        <w:rPr>
          <w:sz w:val="22"/>
          <w:szCs w:val="22"/>
        </w:rPr>
        <w:t>une facture d’entretien chauffage</w:t>
      </w:r>
      <w:r w:rsidR="001F3258" w:rsidRPr="00F05DA5">
        <w:rPr>
          <w:sz w:val="22"/>
          <w:szCs w:val="22"/>
        </w:rPr>
        <w:t>,</w:t>
      </w:r>
      <w:r w:rsidRPr="00F05DA5">
        <w:rPr>
          <w:sz w:val="22"/>
          <w:szCs w:val="22"/>
        </w:rPr>
        <w:t xml:space="preserve"> </w:t>
      </w:r>
      <w:r w:rsidR="001F3258" w:rsidRPr="00F05DA5">
        <w:rPr>
          <w:sz w:val="22"/>
          <w:szCs w:val="22"/>
        </w:rPr>
        <w:t>à l’</w:t>
      </w:r>
      <w:r w:rsidRPr="00F05DA5">
        <w:rPr>
          <w:sz w:val="22"/>
          <w:szCs w:val="22"/>
        </w:rPr>
        <w:t>achat des paniers STIPS pour la quête électronique</w:t>
      </w:r>
      <w:r w:rsidR="001F3258" w:rsidRPr="00F05DA5">
        <w:rPr>
          <w:sz w:val="22"/>
          <w:szCs w:val="22"/>
        </w:rPr>
        <w:t xml:space="preserve"> et de petits équipements nécessaires à l’entretien de l’église.</w:t>
      </w:r>
    </w:p>
    <w:p w14:paraId="2D0A2CA7" w14:textId="33BA4A0A" w:rsidR="001F3258" w:rsidRPr="00F05DA5" w:rsidRDefault="001F3258" w:rsidP="00190E7B">
      <w:pPr>
        <w:pStyle w:val="Paragraphedeliste"/>
        <w:numPr>
          <w:ilvl w:val="0"/>
          <w:numId w:val="1"/>
        </w:numPr>
        <w:rPr>
          <w:sz w:val="22"/>
          <w:szCs w:val="22"/>
        </w:rPr>
      </w:pPr>
      <w:r w:rsidRPr="00F05DA5">
        <w:rPr>
          <w:sz w:val="22"/>
          <w:szCs w:val="22"/>
        </w:rPr>
        <w:t>Documentation et abonnements : Ce poste enregistre une hausse de 674 € correspondant à l’achat des carnets de chant et de flyers « notre dame de Larmor ».</w:t>
      </w:r>
    </w:p>
    <w:p w14:paraId="6BE488F7" w14:textId="40434F34" w:rsidR="001F3258" w:rsidRPr="00F05DA5" w:rsidRDefault="001F3258" w:rsidP="00190E7B">
      <w:pPr>
        <w:pStyle w:val="Paragraphedeliste"/>
        <w:numPr>
          <w:ilvl w:val="0"/>
          <w:numId w:val="1"/>
        </w:numPr>
        <w:rPr>
          <w:sz w:val="22"/>
          <w:szCs w:val="22"/>
        </w:rPr>
      </w:pPr>
      <w:r w:rsidRPr="00F05DA5">
        <w:rPr>
          <w:sz w:val="22"/>
          <w:szCs w:val="22"/>
        </w:rPr>
        <w:t>Charges entre paroisses : forte hausse en raison de frais de bureautique plus élevés</w:t>
      </w:r>
      <w:r w:rsidR="007F0F97" w:rsidRPr="00F05DA5">
        <w:rPr>
          <w:sz w:val="22"/>
          <w:szCs w:val="22"/>
        </w:rPr>
        <w:t xml:space="preserve"> dont photocopieur (encre et papier + maintenance), internet (zoom et </w:t>
      </w:r>
      <w:proofErr w:type="spellStart"/>
      <w:r w:rsidR="007F0F97" w:rsidRPr="00F05DA5">
        <w:rPr>
          <w:sz w:val="22"/>
          <w:szCs w:val="22"/>
        </w:rPr>
        <w:t>dropbox</w:t>
      </w:r>
      <w:proofErr w:type="spellEnd"/>
      <w:r w:rsidR="007F0F97" w:rsidRPr="00F05DA5">
        <w:rPr>
          <w:sz w:val="22"/>
          <w:szCs w:val="22"/>
        </w:rPr>
        <w:t>).</w:t>
      </w:r>
    </w:p>
    <w:p w14:paraId="140A2EE7" w14:textId="2E2757F2" w:rsidR="00A6697A" w:rsidRPr="00F05DA5" w:rsidRDefault="00A6697A" w:rsidP="00190E7B">
      <w:pPr>
        <w:pStyle w:val="Paragraphedeliste"/>
        <w:numPr>
          <w:ilvl w:val="0"/>
          <w:numId w:val="1"/>
        </w:numPr>
        <w:rPr>
          <w:sz w:val="22"/>
          <w:szCs w:val="22"/>
        </w:rPr>
      </w:pPr>
      <w:r w:rsidRPr="00F05DA5">
        <w:rPr>
          <w:sz w:val="22"/>
          <w:szCs w:val="22"/>
        </w:rPr>
        <w:t>Salaires et charges sociales : 1638 € pour les heures de ménage effectuées par Mme Bellec qui est partie à la retraite au 31 décembre 2022. Cette dépense n’apparaitra plus dans nos charges l’année prochaine, car il a été décidé que le ménage sera fait par les paroissiens.</w:t>
      </w:r>
    </w:p>
    <w:p w14:paraId="1694707C" w14:textId="19076FD7" w:rsidR="007F0F97" w:rsidRPr="00F05DA5" w:rsidRDefault="00A6697A" w:rsidP="00A6697A">
      <w:pPr>
        <w:pStyle w:val="Paragraphedeliste"/>
        <w:numPr>
          <w:ilvl w:val="0"/>
          <w:numId w:val="1"/>
        </w:numPr>
        <w:rPr>
          <w:sz w:val="22"/>
          <w:szCs w:val="22"/>
        </w:rPr>
      </w:pPr>
      <w:r w:rsidRPr="00F05DA5">
        <w:rPr>
          <w:sz w:val="22"/>
          <w:szCs w:val="22"/>
        </w:rPr>
        <w:t>Les autres postes sont restés stables.</w:t>
      </w:r>
    </w:p>
    <w:p w14:paraId="1ADA8366" w14:textId="77777777" w:rsidR="00A6697A" w:rsidRPr="00F05DA5" w:rsidRDefault="00A6697A" w:rsidP="00A6697A">
      <w:pPr>
        <w:rPr>
          <w:sz w:val="22"/>
          <w:szCs w:val="22"/>
        </w:rPr>
      </w:pPr>
    </w:p>
    <w:p w14:paraId="3A1EBB09" w14:textId="65B426D9" w:rsidR="001D05D6" w:rsidRPr="00F05DA5" w:rsidRDefault="00A6697A" w:rsidP="001D05D6">
      <w:pPr>
        <w:pStyle w:val="Paragraphedeliste"/>
        <w:rPr>
          <w:sz w:val="22"/>
          <w:szCs w:val="22"/>
        </w:rPr>
      </w:pPr>
      <w:r w:rsidRPr="00F05DA5">
        <w:rPr>
          <w:sz w:val="22"/>
          <w:szCs w:val="22"/>
        </w:rPr>
        <w:t>Nous finissons l’année 2022 par un résultat positif de 5 300 € pour 2340 € en 2021, et cela grâce à nos généreux</w:t>
      </w:r>
      <w:r w:rsidR="002309CC" w:rsidRPr="00F05DA5">
        <w:rPr>
          <w:sz w:val="22"/>
          <w:szCs w:val="22"/>
        </w:rPr>
        <w:t xml:space="preserve"> paroissiens et donateurs </w:t>
      </w:r>
      <w:r w:rsidRPr="00F05DA5">
        <w:rPr>
          <w:sz w:val="22"/>
          <w:szCs w:val="22"/>
        </w:rPr>
        <w:t>que nous remercions infiniment.</w:t>
      </w:r>
    </w:p>
    <w:p w14:paraId="06372DD5" w14:textId="77777777" w:rsidR="002309CC" w:rsidRPr="00F05DA5" w:rsidRDefault="002309CC" w:rsidP="001D05D6">
      <w:pPr>
        <w:pStyle w:val="Paragraphedeliste"/>
        <w:rPr>
          <w:sz w:val="22"/>
          <w:szCs w:val="22"/>
        </w:rPr>
      </w:pPr>
    </w:p>
    <w:p w14:paraId="4CA7041B" w14:textId="6DCB3DF1" w:rsidR="002309CC" w:rsidRPr="00F05DA5" w:rsidRDefault="002309CC" w:rsidP="001D05D6">
      <w:pPr>
        <w:pStyle w:val="Paragraphedeliste"/>
        <w:rPr>
          <w:sz w:val="22"/>
          <w:szCs w:val="22"/>
        </w:rPr>
      </w:pPr>
      <w:r w:rsidRPr="00F05DA5">
        <w:rPr>
          <w:sz w:val="22"/>
          <w:szCs w:val="22"/>
        </w:rPr>
        <w:t xml:space="preserve">La hausse des quêtes, des dons divers (troncs, cierges de dévotion, oboles) sont le signe d’une paroisse dynamique et </w:t>
      </w:r>
      <w:r w:rsidR="00103CB2" w:rsidRPr="00F05DA5">
        <w:rPr>
          <w:sz w:val="22"/>
          <w:szCs w:val="22"/>
        </w:rPr>
        <w:t>de paroissiens investis.</w:t>
      </w:r>
    </w:p>
    <w:p w14:paraId="7828C974" w14:textId="77777777" w:rsidR="00A6697A" w:rsidRPr="00F05DA5" w:rsidRDefault="00A6697A" w:rsidP="001D05D6">
      <w:pPr>
        <w:pStyle w:val="Paragraphedeliste"/>
        <w:rPr>
          <w:sz w:val="22"/>
          <w:szCs w:val="22"/>
        </w:rPr>
      </w:pPr>
    </w:p>
    <w:p w14:paraId="432F6AAE" w14:textId="0A6D3B91" w:rsidR="00216A38" w:rsidRDefault="002309CC" w:rsidP="007667C0">
      <w:pPr>
        <w:pStyle w:val="Paragraphedeliste"/>
        <w:rPr>
          <w:sz w:val="22"/>
          <w:szCs w:val="22"/>
        </w:rPr>
      </w:pPr>
      <w:r w:rsidRPr="00F05DA5">
        <w:rPr>
          <w:sz w:val="22"/>
          <w:szCs w:val="22"/>
        </w:rPr>
        <w:t xml:space="preserve">Les membres du groupe d’action paroissial (GAP) </w:t>
      </w:r>
      <w:r w:rsidR="00103CB2" w:rsidRPr="00F05DA5">
        <w:rPr>
          <w:sz w:val="22"/>
          <w:szCs w:val="22"/>
        </w:rPr>
        <w:t>remercie</w:t>
      </w:r>
      <w:r w:rsidR="002A0B01" w:rsidRPr="00F05DA5">
        <w:rPr>
          <w:sz w:val="22"/>
          <w:szCs w:val="22"/>
        </w:rPr>
        <w:t>nt</w:t>
      </w:r>
      <w:r w:rsidR="00103CB2" w:rsidRPr="00F05DA5">
        <w:rPr>
          <w:sz w:val="22"/>
          <w:szCs w:val="22"/>
        </w:rPr>
        <w:t xml:space="preserve"> la communauté paroissiale pour sa participation à la vie de notre église.</w:t>
      </w:r>
    </w:p>
    <w:p w14:paraId="3352B87D" w14:textId="77777777" w:rsidR="00F05DA5" w:rsidRDefault="00F05DA5" w:rsidP="007667C0">
      <w:pPr>
        <w:pStyle w:val="Paragraphedeliste"/>
        <w:rPr>
          <w:sz w:val="22"/>
          <w:szCs w:val="22"/>
        </w:rPr>
      </w:pPr>
    </w:p>
    <w:p w14:paraId="4892634A" w14:textId="7340258B" w:rsidR="00F05DA5" w:rsidRPr="00F05DA5" w:rsidRDefault="00F05DA5" w:rsidP="007667C0">
      <w:pPr>
        <w:pStyle w:val="Paragraphedeliste"/>
        <w:rPr>
          <w:sz w:val="22"/>
          <w:szCs w:val="22"/>
        </w:rPr>
      </w:pPr>
      <w:r>
        <w:rPr>
          <w:sz w:val="22"/>
          <w:szCs w:val="22"/>
        </w:rPr>
        <w:t>Larmor-Baden, le 25 avril 2021</w:t>
      </w:r>
    </w:p>
    <w:p w14:paraId="13525550" w14:textId="5BF637DE" w:rsidR="00F05DA5" w:rsidRDefault="00F05DA5" w:rsidP="007667C0">
      <w:pPr>
        <w:pStyle w:val="Paragraphedeliste"/>
      </w:pPr>
      <w:r>
        <w:tab/>
      </w:r>
      <w:r>
        <w:tab/>
      </w:r>
      <w:r>
        <w:tab/>
      </w:r>
      <w:r>
        <w:tab/>
      </w:r>
      <w:r>
        <w:tab/>
      </w:r>
      <w:r>
        <w:tab/>
      </w:r>
      <w:r>
        <w:tab/>
      </w:r>
      <w:r>
        <w:tab/>
      </w:r>
    </w:p>
    <w:p w14:paraId="299404F4" w14:textId="77777777" w:rsidR="00F05DA5" w:rsidRDefault="00F05DA5" w:rsidP="007667C0">
      <w:pPr>
        <w:pStyle w:val="Paragraphedeliste"/>
      </w:pPr>
    </w:p>
    <w:p w14:paraId="399B0AA0" w14:textId="77777777" w:rsidR="00F05DA5" w:rsidRDefault="00F05DA5" w:rsidP="007667C0">
      <w:pPr>
        <w:pStyle w:val="Paragraphedeliste"/>
      </w:pPr>
    </w:p>
    <w:sectPr w:rsidR="00F05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CEC"/>
    <w:multiLevelType w:val="hybridMultilevel"/>
    <w:tmpl w:val="D30863C8"/>
    <w:lvl w:ilvl="0" w:tplc="194CE2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15691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8C"/>
    <w:rsid w:val="00036B9E"/>
    <w:rsid w:val="00103CB2"/>
    <w:rsid w:val="00190E7B"/>
    <w:rsid w:val="001D05D6"/>
    <w:rsid w:val="001F3258"/>
    <w:rsid w:val="00216A38"/>
    <w:rsid w:val="002309CC"/>
    <w:rsid w:val="00291E04"/>
    <w:rsid w:val="002A0B01"/>
    <w:rsid w:val="00630569"/>
    <w:rsid w:val="007667C0"/>
    <w:rsid w:val="007F0F97"/>
    <w:rsid w:val="00A6697A"/>
    <w:rsid w:val="00B84FC5"/>
    <w:rsid w:val="00D6343A"/>
    <w:rsid w:val="00F05DA5"/>
    <w:rsid w:val="00FB24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61A064D"/>
  <w15:chartTrackingRefBased/>
  <w15:docId w15:val="{9724EBAA-539A-DB4A-A5F4-C77F75E8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0569"/>
    <w:pPr>
      <w:ind w:left="720"/>
      <w:contextualSpacing/>
    </w:pPr>
  </w:style>
  <w:style w:type="paragraph" w:styleId="Rvision">
    <w:name w:val="Revision"/>
    <w:hidden/>
    <w:uiPriority w:val="99"/>
    <w:semiHidden/>
    <w:rsid w:val="00F0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2116</Characters>
  <Application>Microsoft Office Word</Application>
  <DocSecurity>0</DocSecurity>
  <Lines>66</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DUBUC</dc:creator>
  <cp:keywords/>
  <dc:description/>
  <cp:lastModifiedBy>Brigitte DUBUC</cp:lastModifiedBy>
  <cp:revision>3</cp:revision>
  <cp:lastPrinted>2023-04-25T15:36:00Z</cp:lastPrinted>
  <dcterms:created xsi:type="dcterms:W3CDTF">2023-04-25T15:51:00Z</dcterms:created>
  <dcterms:modified xsi:type="dcterms:W3CDTF">2023-04-25T16:03:00Z</dcterms:modified>
</cp:coreProperties>
</file>