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A4" w:rsidRPr="00E97647" w:rsidRDefault="00E97647" w:rsidP="00E97647">
      <w:pPr>
        <w:jc w:val="center"/>
        <w:rPr>
          <w:b/>
          <w:u w:val="single"/>
        </w:rPr>
      </w:pPr>
      <w:r w:rsidRPr="00E97647">
        <w:rPr>
          <w:b/>
          <w:u w:val="single"/>
        </w:rPr>
        <w:t>COMPTES DE LA PAROISSE DE BADEN</w:t>
      </w:r>
    </w:p>
    <w:p w:rsidR="00117E8E" w:rsidRDefault="00117E8E"/>
    <w:p w:rsidR="00E97647" w:rsidRDefault="00E97647"/>
    <w:p w:rsidR="00E97647" w:rsidRDefault="00E97647"/>
    <w:p w:rsidR="00117E8E" w:rsidRDefault="00117E8E" w:rsidP="008C116C">
      <w:pPr>
        <w:ind w:left="567" w:right="702"/>
        <w:jc w:val="both"/>
      </w:pPr>
      <w:r>
        <w:t>Voici une présentation succincte des comptes de la paroisse.</w:t>
      </w:r>
    </w:p>
    <w:p w:rsidR="00E97647" w:rsidRDefault="00E97647" w:rsidP="008C116C">
      <w:pPr>
        <w:ind w:left="567" w:right="702"/>
        <w:jc w:val="both"/>
      </w:pPr>
    </w:p>
    <w:p w:rsidR="00117E8E" w:rsidRDefault="00117E8E" w:rsidP="008C116C">
      <w:pPr>
        <w:ind w:left="567" w:right="702"/>
        <w:jc w:val="both"/>
      </w:pPr>
      <w:r>
        <w:t xml:space="preserve">La paroisse a traversé, ces dernières années, des évènements qui </w:t>
      </w:r>
      <w:r w:rsidR="008C116C">
        <w:t>ont impacté sensiblement ses finances</w:t>
      </w:r>
      <w:r w:rsidR="00E97647">
        <w:t> :</w:t>
      </w:r>
    </w:p>
    <w:p w:rsidR="00117E8E" w:rsidRDefault="00117E8E" w:rsidP="008C116C">
      <w:pPr>
        <w:ind w:left="567" w:right="702"/>
        <w:jc w:val="both"/>
      </w:pPr>
      <w:r>
        <w:t>1 – une réorganisation</w:t>
      </w:r>
      <w:r w:rsidR="008C116C">
        <w:t xml:space="preserve"> suite au départ du Père Jean Lamour et à l’arrivée du Père Arnauld Calonne</w:t>
      </w:r>
      <w:r>
        <w:t>, l’entrée dans la communauté de paroisses d’Arradon</w:t>
      </w:r>
      <w:r w:rsidR="008C116C">
        <w:t>,</w:t>
      </w:r>
      <w:r w:rsidR="00E97647">
        <w:t xml:space="preserve"> </w:t>
      </w:r>
      <w:r w:rsidR="008C116C">
        <w:t>c</w:t>
      </w:r>
      <w:r>
        <w:t>hangement d’horaire</w:t>
      </w:r>
      <w:r w:rsidR="008C116C">
        <w:t xml:space="preserve"> de la messe dominicale et suppression de la messe du samedi soir</w:t>
      </w:r>
      <w:r>
        <w:t xml:space="preserve"> …</w:t>
      </w:r>
    </w:p>
    <w:p w:rsidR="00E97647" w:rsidRDefault="00E97647" w:rsidP="008C116C">
      <w:pPr>
        <w:ind w:left="567" w:right="702"/>
        <w:jc w:val="both"/>
      </w:pPr>
    </w:p>
    <w:p w:rsidR="00117E8E" w:rsidRDefault="00117E8E" w:rsidP="008C116C">
      <w:pPr>
        <w:ind w:left="567" w:right="702"/>
        <w:jc w:val="both"/>
      </w:pPr>
      <w:r>
        <w:t>2 – l’épidémie de C</w:t>
      </w:r>
      <w:r w:rsidR="00536DEE">
        <w:t>OVID</w:t>
      </w:r>
      <w:bookmarkStart w:id="0" w:name="_GoBack"/>
      <w:bookmarkEnd w:id="0"/>
      <w:r>
        <w:t xml:space="preserve"> qui a entrainé l’arrêt des messes, des </w:t>
      </w:r>
      <w:r w:rsidR="008C116C">
        <w:t>mariages et baptêmes</w:t>
      </w:r>
      <w:r>
        <w:t>, des quêtes</w:t>
      </w:r>
      <w:r w:rsidR="008C116C">
        <w:t>, les rentrées liées à la mise à disposition de la salle saint Jean (environ 5000 € annuels)</w:t>
      </w:r>
      <w:r>
        <w:t xml:space="preserve"> …</w:t>
      </w:r>
    </w:p>
    <w:p w:rsidR="00117E8E" w:rsidRDefault="00117E8E" w:rsidP="008C116C">
      <w:pPr>
        <w:ind w:left="567" w:right="702"/>
        <w:jc w:val="both"/>
      </w:pPr>
    </w:p>
    <w:p w:rsidR="001B7D75" w:rsidRDefault="00117E8E" w:rsidP="008C116C">
      <w:pPr>
        <w:ind w:left="567" w:right="702"/>
        <w:jc w:val="both"/>
      </w:pPr>
      <w:r>
        <w:t>Si les années 2017, 2018 &amp; 2019, permettaient de sortir des résultats positifs, les années 2020 &amp; 2021 sont marquées par une chute des recettes qui a entrainé des pertes.</w:t>
      </w:r>
    </w:p>
    <w:p w:rsidR="00E97647" w:rsidRDefault="00E97647"/>
    <w:p w:rsidR="00E97647" w:rsidRDefault="00E97647"/>
    <w:p w:rsidR="00117E8E" w:rsidRDefault="00E976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339291</wp:posOffset>
                </wp:positionH>
                <wp:positionV relativeFrom="paragraph">
                  <wp:posOffset>90000</wp:posOffset>
                </wp:positionV>
                <wp:extent cx="5636348" cy="4953965"/>
                <wp:effectExtent l="0" t="0" r="15240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348" cy="495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1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1620"/>
                              <w:gridCol w:w="1620"/>
                              <w:gridCol w:w="1620"/>
                            </w:tblGrid>
                            <w:tr w:rsidR="001B7D75" w:rsidRPr="001B7D75" w:rsidTr="001B7D75">
                              <w:trPr>
                                <w:trHeight w:val="38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année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recettes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charges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résultats</w:t>
                                  </w:r>
                                  <w:proofErr w:type="gramEnd"/>
                                </w:p>
                              </w:tc>
                            </w:tr>
                            <w:tr w:rsidR="001B7D75" w:rsidRPr="001B7D75" w:rsidTr="001B7D75">
                              <w:trPr>
                                <w:trHeight w:val="38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an</w:t>
                                  </w:r>
                                  <w:proofErr w:type="gramEnd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. 2017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38193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31863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6330</w:t>
                                  </w:r>
                                </w:p>
                              </w:tc>
                            </w:tr>
                            <w:tr w:rsidR="001B7D75" w:rsidRPr="001B7D75" w:rsidTr="001B7D75">
                              <w:trPr>
                                <w:trHeight w:val="38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an</w:t>
                                  </w:r>
                                  <w:proofErr w:type="gramEnd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. 2018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35205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27951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7254</w:t>
                                  </w:r>
                                </w:p>
                              </w:tc>
                            </w:tr>
                            <w:tr w:rsidR="001B7D75" w:rsidRPr="001B7D75" w:rsidTr="001B7D75">
                              <w:trPr>
                                <w:trHeight w:val="38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an</w:t>
                                  </w:r>
                                  <w:proofErr w:type="gramEnd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. 2019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34814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5413</w:t>
                                  </w:r>
                                </w:p>
                              </w:tc>
                            </w:tr>
                            <w:tr w:rsidR="001B7D75" w:rsidRPr="001B7D75" w:rsidTr="001B7D75">
                              <w:trPr>
                                <w:trHeight w:val="38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an</w:t>
                                  </w:r>
                                  <w:proofErr w:type="gramEnd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. 2020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18838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25187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-6349</w:t>
                                  </w:r>
                                </w:p>
                              </w:tc>
                            </w:tr>
                            <w:tr w:rsidR="001B7D75" w:rsidRPr="001B7D75" w:rsidTr="001B7D75">
                              <w:trPr>
                                <w:trHeight w:val="380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proofErr w:type="gramStart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an</w:t>
                                  </w:r>
                                  <w:proofErr w:type="gramEnd"/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. 2021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17921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5CF5" w:rsidRPr="001B7D75" w:rsidRDefault="00DB39C3" w:rsidP="00275CF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2</w:t>
                                  </w:r>
                                  <w:r w:rsidR="00275CF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4031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7D75" w:rsidRPr="001B7D75" w:rsidRDefault="001B7D75" w:rsidP="001B7D7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1B7D7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-</w:t>
                                  </w:r>
                                  <w:r w:rsidR="00275CF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6110</w:t>
                                  </w:r>
                                </w:p>
                              </w:tc>
                            </w:tr>
                          </w:tbl>
                          <w:p w:rsidR="00E97647" w:rsidRDefault="00E97647"/>
                          <w:p w:rsidR="001B7D75" w:rsidRDefault="001B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1786D" wp14:editId="201AAB2F">
                                  <wp:extent cx="5297170" cy="3113405"/>
                                  <wp:effectExtent l="0" t="0" r="11430" b="10795"/>
                                  <wp:docPr id="6" name="Graphiqu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D7860DA-8479-B84F-B50D-56D7D9E2AFDE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647" w:rsidRDefault="00E97647"/>
                          <w:p w:rsidR="00E97647" w:rsidRDefault="00E97647"/>
                          <w:p w:rsidR="00E97647" w:rsidRDefault="00E97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.7pt;margin-top:7.1pt;width:443.8pt;height:3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" fillcolor="white [3201]" strokeweight=".5pt">
                <v:textbox>
                  <w:txbxContent>
                    <w:tbl>
                      <w:tblPr>
                        <w:tblW w:w="61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1620"/>
                        <w:gridCol w:w="1620"/>
                        <w:gridCol w:w="1620"/>
                      </w:tblGrid>
                      <w:tr w:rsidR="001B7D75" w:rsidRPr="001B7D75" w:rsidTr="001B7D75">
                        <w:trPr>
                          <w:trHeight w:val="380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7D75" w:rsidRPr="001B7D75" w:rsidRDefault="001B7D75" w:rsidP="001B7D7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année</w:t>
                            </w:r>
                            <w:proofErr w:type="gramEnd"/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7D75" w:rsidRPr="001B7D75" w:rsidRDefault="001B7D75" w:rsidP="001B7D7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recettes</w:t>
                            </w:r>
                            <w:proofErr w:type="gramEnd"/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7D75" w:rsidRPr="001B7D75" w:rsidRDefault="001B7D75" w:rsidP="001B7D7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charges</w:t>
                            </w:r>
                            <w:proofErr w:type="gramEnd"/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7D75" w:rsidRPr="001B7D75" w:rsidRDefault="001B7D75" w:rsidP="001B7D7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résultats</w:t>
                            </w:r>
                            <w:proofErr w:type="gramEnd"/>
                          </w:p>
                        </w:tc>
                      </w:tr>
                      <w:tr w:rsidR="001B7D75" w:rsidRPr="001B7D75" w:rsidTr="001B7D75">
                        <w:trPr>
                          <w:trHeight w:val="38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an</w:t>
                            </w:r>
                            <w:proofErr w:type="gramEnd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. 2017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38193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31863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6330</w:t>
                            </w:r>
                          </w:p>
                        </w:tc>
                      </w:tr>
                      <w:tr w:rsidR="001B7D75" w:rsidRPr="001B7D75" w:rsidTr="001B7D75">
                        <w:trPr>
                          <w:trHeight w:val="38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an</w:t>
                            </w:r>
                            <w:proofErr w:type="gramEnd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. 2018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35205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27951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7254</w:t>
                            </w:r>
                          </w:p>
                        </w:tc>
                      </w:tr>
                      <w:tr w:rsidR="001B7D75" w:rsidRPr="001B7D75" w:rsidTr="001B7D75">
                        <w:trPr>
                          <w:trHeight w:val="38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an</w:t>
                            </w:r>
                            <w:proofErr w:type="gramEnd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. 2019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34814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5413</w:t>
                            </w:r>
                          </w:p>
                        </w:tc>
                      </w:tr>
                      <w:tr w:rsidR="001B7D75" w:rsidRPr="001B7D75" w:rsidTr="001B7D75">
                        <w:trPr>
                          <w:trHeight w:val="38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an</w:t>
                            </w:r>
                            <w:proofErr w:type="gramEnd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. 2020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18838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25187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-6349</w:t>
                            </w:r>
                          </w:p>
                        </w:tc>
                      </w:tr>
                      <w:tr w:rsidR="001B7D75" w:rsidRPr="001B7D75" w:rsidTr="001B7D75">
                        <w:trPr>
                          <w:trHeight w:val="380"/>
                        </w:trPr>
                        <w:tc>
                          <w:tcPr>
                            <w:tcW w:w="1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an</w:t>
                            </w:r>
                            <w:proofErr w:type="gramEnd"/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. 2021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17921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5CF5" w:rsidRPr="001B7D75" w:rsidRDefault="00DB39C3" w:rsidP="00275CF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2</w:t>
                            </w:r>
                            <w:r w:rsidR="00275CF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4031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7D75" w:rsidRPr="001B7D75" w:rsidRDefault="001B7D75" w:rsidP="001B7D7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B7D7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-</w:t>
                            </w:r>
                            <w:r w:rsidR="00275CF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6110</w:t>
                            </w:r>
                          </w:p>
                        </w:tc>
                      </w:tr>
                    </w:tbl>
                    <w:p w:rsidR="00E97647" w:rsidRDefault="00E97647"/>
                    <w:p w:rsidR="001B7D75" w:rsidRDefault="001B7D75">
                      <w:r>
                        <w:rPr>
                          <w:noProof/>
                        </w:rPr>
                        <w:drawing>
                          <wp:inline distT="0" distB="0" distL="0" distR="0" wp14:anchorId="2FE1786D" wp14:editId="201AAB2F">
                            <wp:extent cx="5297170" cy="3113405"/>
                            <wp:effectExtent l="0" t="0" r="11430" b="10795"/>
                            <wp:docPr id="6" name="Graphiqu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D7860DA-8479-B84F-B50D-56D7D9E2AFD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  <w:p w:rsidR="00E97647" w:rsidRDefault="00E97647"/>
                    <w:p w:rsidR="00E97647" w:rsidRDefault="00E97647"/>
                    <w:p w:rsidR="00E97647" w:rsidRDefault="00E97647"/>
                  </w:txbxContent>
                </v:textbox>
              </v:shape>
            </w:pict>
          </mc:Fallback>
        </mc:AlternateContent>
      </w:r>
    </w:p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117E8E" w:rsidRDefault="00117E8E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/>
    <w:p w:rsidR="00E97647" w:rsidRDefault="00E97647">
      <w:r>
        <w:br w:type="page"/>
      </w:r>
    </w:p>
    <w:p w:rsidR="00117E8E" w:rsidRDefault="00117E8E">
      <w:r>
        <w:lastRenderedPageBreak/>
        <w:t>Pour vous aider à comprendre ces pertes voici quelques éléments chiffrés des grands postes de recettes et de charges :</w:t>
      </w:r>
    </w:p>
    <w:p w:rsidR="00117E8E" w:rsidRDefault="00117E8E" w:rsidP="00EB0589">
      <w:pPr>
        <w:jc w:val="center"/>
      </w:pPr>
    </w:p>
    <w:tbl>
      <w:tblPr>
        <w:tblW w:w="10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788"/>
        <w:gridCol w:w="201"/>
        <w:gridCol w:w="816"/>
        <w:gridCol w:w="777"/>
        <w:gridCol w:w="186"/>
        <w:gridCol w:w="816"/>
        <w:gridCol w:w="810"/>
        <w:gridCol w:w="186"/>
        <w:gridCol w:w="816"/>
        <w:gridCol w:w="841"/>
        <w:gridCol w:w="186"/>
        <w:gridCol w:w="825"/>
        <w:gridCol w:w="873"/>
      </w:tblGrid>
      <w:tr w:rsidR="00E91256" w:rsidRPr="00E91256" w:rsidTr="00E91256">
        <w:trPr>
          <w:trHeight w:val="34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intitulé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  <w:proofErr w:type="gram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  <w:proofErr w:type="gram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  <w:proofErr w:type="gram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2021</w:t>
            </w:r>
          </w:p>
        </w:tc>
      </w:tr>
      <w:tr w:rsidR="00E91256" w:rsidRPr="00E91256" w:rsidTr="00E91256">
        <w:trPr>
          <w:trHeight w:val="1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cierges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/ troncs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dons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3705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part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frais salle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4430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quêtes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dominicales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5715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cérémonies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6289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5221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4807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2957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3046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remb</w:t>
            </w:r>
            <w:proofErr w:type="spellEnd"/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photocop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produits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financiers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recette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autres </w:t>
            </w:r>
            <w:proofErr w:type="spell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act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75C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275CF5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2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électricité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3682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4184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3993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3111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3306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eau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assainiss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868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400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chauffage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7242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6712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7557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6088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7704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frais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de bureau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137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fourniture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/culte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1023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947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508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autres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achats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237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cierge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dévotion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355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location</w:t>
            </w:r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immobilière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1020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1029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1045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275CF5" w:rsidRDefault="00E91256" w:rsidP="00E91256">
            <w:pPr>
              <w:jc w:val="right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275CF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FR"/>
              </w:rPr>
              <w:t>1060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275CF5" w:rsidRDefault="00E91256" w:rsidP="00E91256">
            <w:pPr>
              <w:jc w:val="right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275CF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FR"/>
              </w:rPr>
              <w:t>1061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entret</w:t>
            </w:r>
            <w:proofErr w:type="spellEnd"/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repa</w:t>
            </w:r>
            <w:proofErr w:type="spell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immo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936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598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1048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900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entret</w:t>
            </w:r>
            <w:proofErr w:type="spellEnd"/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biens mobil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1272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</w:t>
            </w:r>
            <w:proofErr w:type="spellEnd"/>
            <w:proofErr w:type="gramEnd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maintenance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846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1506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1353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assurances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604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631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641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657</w:t>
            </w:r>
          </w:p>
        </w:tc>
      </w:tr>
      <w:tr w:rsidR="00E91256" w:rsidRPr="00E91256" w:rsidTr="00E91256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Charge globalisation</w:t>
            </w: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275CF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275C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275CF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275CF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275CF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275C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256" w:rsidRPr="00E91256" w:rsidRDefault="00E91256" w:rsidP="00E9125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912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1101</w:t>
            </w:r>
          </w:p>
        </w:tc>
      </w:tr>
    </w:tbl>
    <w:p w:rsidR="00117E8E" w:rsidRDefault="00117E8E"/>
    <w:p w:rsidR="00117E8E" w:rsidRDefault="00117E8E"/>
    <w:p w:rsidR="00117E8E" w:rsidRDefault="00117E8E"/>
    <w:p w:rsidR="00392C65" w:rsidRDefault="00392C65" w:rsidP="00392C65">
      <w:pPr>
        <w:ind w:left="426" w:right="561"/>
        <w:rPr>
          <w:b/>
        </w:rPr>
      </w:pPr>
      <w:r w:rsidRPr="00392C65">
        <w:rPr>
          <w:b/>
        </w:rPr>
        <w:t>En conclusion :</w:t>
      </w:r>
    </w:p>
    <w:p w:rsidR="00392C65" w:rsidRPr="00392C65" w:rsidRDefault="00392C65" w:rsidP="00392C65">
      <w:pPr>
        <w:ind w:left="426" w:right="561"/>
        <w:rPr>
          <w:b/>
        </w:rPr>
      </w:pPr>
    </w:p>
    <w:p w:rsidR="00117E8E" w:rsidRDefault="008C116C" w:rsidP="00392C65">
      <w:pPr>
        <w:ind w:left="426" w:right="561"/>
      </w:pPr>
      <w:r>
        <w:t>Après ces années COVID, nous espérons donc tendre à un nouvel équilibre de nos comptes en diminuant les dépenses et en trouvant de nouvelles ressources.</w:t>
      </w:r>
    </w:p>
    <w:p w:rsidR="00117E8E" w:rsidRDefault="008C116C" w:rsidP="00413DD8">
      <w:pPr>
        <w:ind w:left="426" w:right="561"/>
      </w:pPr>
      <w:r>
        <w:t xml:space="preserve">Cela est d’autant plus important que nous engageons des </w:t>
      </w:r>
      <w:r w:rsidRPr="00392C65">
        <w:rPr>
          <w:b/>
        </w:rPr>
        <w:t xml:space="preserve">travaux de rénovation de la salle saint Jean </w:t>
      </w:r>
      <w:r>
        <w:t xml:space="preserve">pour en faire le nouvel accueil paroissial de Baden. Le montant global des travaux s’élève à 300 000 €. La paroisse </w:t>
      </w:r>
      <w:r w:rsidR="00392C65">
        <w:t xml:space="preserve">peut compter sur 200 000 € disponibles et doit donc </w:t>
      </w:r>
      <w:r w:rsidR="00392C65" w:rsidRPr="00392C65">
        <w:rPr>
          <w:b/>
        </w:rPr>
        <w:t>trouver 100 000 € par une campagne d’appel aux dons, une deuxième quête dominicale, des actions comme un repas créole (2 octobre 2022), un e brocante envisagée en 2023…</w:t>
      </w:r>
    </w:p>
    <w:p w:rsidR="00117E8E" w:rsidRDefault="00117E8E" w:rsidP="004330A7">
      <w:pPr>
        <w:jc w:val="both"/>
      </w:pPr>
    </w:p>
    <w:sectPr w:rsidR="00117E8E" w:rsidSect="00E91256">
      <w:pgSz w:w="11901" w:h="16817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8E"/>
    <w:rsid w:val="00024302"/>
    <w:rsid w:val="000B211B"/>
    <w:rsid w:val="00117E8E"/>
    <w:rsid w:val="001805D4"/>
    <w:rsid w:val="001B7D75"/>
    <w:rsid w:val="00275CF5"/>
    <w:rsid w:val="00392C65"/>
    <w:rsid w:val="00413DD8"/>
    <w:rsid w:val="004330A7"/>
    <w:rsid w:val="004F1713"/>
    <w:rsid w:val="00536DEE"/>
    <w:rsid w:val="00571BA4"/>
    <w:rsid w:val="006261AC"/>
    <w:rsid w:val="008C116C"/>
    <w:rsid w:val="00A9500F"/>
    <w:rsid w:val="00AB2B36"/>
    <w:rsid w:val="00BA7FF6"/>
    <w:rsid w:val="00C40D92"/>
    <w:rsid w:val="00D83B3C"/>
    <w:rsid w:val="00DB39C3"/>
    <w:rsid w:val="00E91256"/>
    <w:rsid w:val="00E97647"/>
    <w:rsid w:val="00EB0589"/>
    <w:rsid w:val="00F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1641"/>
  <w15:chartTrackingRefBased/>
  <w15:docId w15:val="{26A95F0E-9616-DB4C-A43F-3A45F379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user\Documents\divers\comptabilite&#769;%20Baden\comptabilite&#769;%20paroisse%20Bad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u="none" strike="noStrike" baseline="0">
                <a:effectLst/>
              </a:rPr>
              <a:t>évolution recettes et charges</a:t>
            </a:r>
            <a:r>
              <a:rPr lang="fr-FR" sz="1400" b="0" i="0" u="none" strike="noStrike" baseline="0"/>
              <a:t> 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'graphe récap 2017-2021 corrigé'!$B$2</c:f>
              <c:strCache>
                <c:ptCount val="1"/>
                <c:pt idx="0">
                  <c:v>recettes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'graphe récap 2017-2021 corrigé'!$A$3:$A$7</c:f>
              <c:strCache>
                <c:ptCount val="5"/>
                <c:pt idx="0">
                  <c:v>an. 2017</c:v>
                </c:pt>
                <c:pt idx="1">
                  <c:v>an. 2018</c:v>
                </c:pt>
                <c:pt idx="2">
                  <c:v>an. 2019</c:v>
                </c:pt>
                <c:pt idx="3">
                  <c:v>an. 2020</c:v>
                </c:pt>
                <c:pt idx="4">
                  <c:v>an. 2021</c:v>
                </c:pt>
              </c:strCache>
            </c:strRef>
          </c:cat>
          <c:val>
            <c:numRef>
              <c:f>'graphe récap 2017-2021 corrigé'!$B$3:$B$7</c:f>
              <c:numCache>
                <c:formatCode>General</c:formatCode>
                <c:ptCount val="5"/>
                <c:pt idx="0">
                  <c:v>38193</c:v>
                </c:pt>
                <c:pt idx="1">
                  <c:v>35205</c:v>
                </c:pt>
                <c:pt idx="2">
                  <c:v>34814</c:v>
                </c:pt>
                <c:pt idx="3">
                  <c:v>18838</c:v>
                </c:pt>
                <c:pt idx="4">
                  <c:v>17921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9E-124B-A074-4A17E91E81E0}"/>
            </c:ext>
          </c:extLst>
        </c:ser>
        <c:ser>
          <c:idx val="1"/>
          <c:order val="1"/>
          <c:tx>
            <c:strRef>
              <c:f>'graphe récap 2017-2021 corrigé'!$C$2</c:f>
              <c:strCache>
                <c:ptCount val="1"/>
                <c:pt idx="0">
                  <c:v>charges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'graphe récap 2017-2021 corrigé'!$A$3:$A$7</c:f>
              <c:strCache>
                <c:ptCount val="5"/>
                <c:pt idx="0">
                  <c:v>an. 2017</c:v>
                </c:pt>
                <c:pt idx="1">
                  <c:v>an. 2018</c:v>
                </c:pt>
                <c:pt idx="2">
                  <c:v>an. 2019</c:v>
                </c:pt>
                <c:pt idx="3">
                  <c:v>an. 2020</c:v>
                </c:pt>
                <c:pt idx="4">
                  <c:v>an. 2021</c:v>
                </c:pt>
              </c:strCache>
            </c:strRef>
          </c:cat>
          <c:val>
            <c:numRef>
              <c:f>'graphe récap 2017-2021 corrigé'!$C$3:$C$7</c:f>
              <c:numCache>
                <c:formatCode>General</c:formatCode>
                <c:ptCount val="5"/>
                <c:pt idx="0">
                  <c:v>31863</c:v>
                </c:pt>
                <c:pt idx="1">
                  <c:v>27951</c:v>
                </c:pt>
                <c:pt idx="2">
                  <c:v>29401</c:v>
                </c:pt>
                <c:pt idx="3">
                  <c:v>25187</c:v>
                </c:pt>
                <c:pt idx="4">
                  <c:v>23776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9E-124B-A074-4A17E91E8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3938527"/>
        <c:axId val="1014427135"/>
      </c:lineChart>
      <c:catAx>
        <c:axId val="973938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4427135"/>
        <c:crosses val="autoZero"/>
        <c:auto val="1"/>
        <c:lblAlgn val="ctr"/>
        <c:lblOffset val="100"/>
        <c:noMultiLvlLbl val="0"/>
      </c:catAx>
      <c:valAx>
        <c:axId val="1014427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73938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LACRAMPE</dc:creator>
  <cp:keywords/>
  <dc:description/>
  <cp:lastModifiedBy>Paroisse Ile aux moines</cp:lastModifiedBy>
  <cp:revision>5</cp:revision>
  <dcterms:created xsi:type="dcterms:W3CDTF">2022-09-15T15:44:00Z</dcterms:created>
  <dcterms:modified xsi:type="dcterms:W3CDTF">2022-09-15T15:46:00Z</dcterms:modified>
</cp:coreProperties>
</file>